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A271D5" w14:textId="286004DC" w:rsidR="009D2FF1" w:rsidRDefault="009D2FF1" w:rsidP="00EE6F21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Cs/>
          <w:iCs/>
          <w:color w:val="0C0C0C"/>
          <w:sz w:val="144"/>
        </w:rPr>
      </w:pPr>
      <w:r w:rsidRPr="009D2FF1">
        <w:rPr>
          <w:rFonts w:ascii="Bernard MT Condensed" w:hAnsi="Bernard MT Condensed"/>
          <w:bCs/>
          <w:iCs/>
          <w:color w:val="0C0C0C"/>
          <w:sz w:val="144"/>
        </w:rPr>
        <w:t>Come, good people, to the stable</w:t>
      </w:r>
      <w:r w:rsidRPr="009D2FF1">
        <w:rPr>
          <w:rFonts w:ascii="Bernard MT Condensed" w:hAnsi="Bernard MT Condensed"/>
          <w:bCs/>
          <w:iCs/>
          <w:color w:val="0C0C0C"/>
          <w:sz w:val="144"/>
        </w:rPr>
        <w:br/>
      </w:r>
      <w:r w:rsidR="00EE6F21">
        <w:rPr>
          <w:noProof/>
        </w:rPr>
        <w:drawing>
          <wp:inline distT="0" distB="0" distL="0" distR="0" wp14:anchorId="21681E3C" wp14:editId="325CACDA">
            <wp:extent cx="5410200" cy="4940300"/>
            <wp:effectExtent l="0" t="0" r="0" b="12700"/>
            <wp:docPr id="5" name="Picture 5" descr="Macintosh HD:Users:tamarafackrell:Pictures:baby jesus and m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Pictures:baby jesus and mary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2DAFF" w14:textId="35B00220" w:rsidR="009D2FF1" w:rsidRDefault="009D2FF1" w:rsidP="00EE6F21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Cs/>
          <w:iCs/>
          <w:color w:val="0C0C0C"/>
          <w:sz w:val="144"/>
        </w:rPr>
      </w:pPr>
      <w:r w:rsidRPr="009D2FF1">
        <w:rPr>
          <w:rFonts w:ascii="Bernard MT Condensed" w:hAnsi="Bernard MT Condensed"/>
          <w:bCs/>
          <w:iCs/>
          <w:color w:val="0C0C0C"/>
          <w:sz w:val="144"/>
        </w:rPr>
        <w:t>Hasten to the manger-side</w:t>
      </w:r>
      <w:r w:rsidRPr="009D2FF1">
        <w:rPr>
          <w:rFonts w:ascii="Bernard MT Condensed" w:hAnsi="Bernard MT Condensed"/>
          <w:bCs/>
          <w:iCs/>
          <w:color w:val="0C0C0C"/>
          <w:sz w:val="144"/>
        </w:rPr>
        <w:br/>
      </w:r>
      <w:r w:rsidRPr="009D2FF1">
        <w:rPr>
          <w:rFonts w:ascii="Bernard MT Condensed" w:hAnsi="Bernard MT Condensed"/>
          <w:bCs/>
          <w:iCs/>
          <w:color w:val="0C0C0C"/>
          <w:sz w:val="144"/>
        </w:rPr>
        <w:lastRenderedPageBreak/>
        <w:t>Come, behold the Infant holy</w:t>
      </w:r>
      <w:r w:rsidRPr="009D2FF1">
        <w:rPr>
          <w:rFonts w:ascii="Bernard MT Condensed" w:hAnsi="Bernard MT Condensed"/>
          <w:bCs/>
          <w:iCs/>
          <w:color w:val="0C0C0C"/>
          <w:sz w:val="144"/>
        </w:rPr>
        <w:br/>
      </w:r>
      <w:r w:rsidR="00EE6F21">
        <w:rPr>
          <w:noProof/>
        </w:rPr>
        <w:drawing>
          <wp:inline distT="0" distB="0" distL="0" distR="0" wp14:anchorId="4F5EE854" wp14:editId="286DCDDE">
            <wp:extent cx="3899535" cy="4068515"/>
            <wp:effectExtent l="0" t="0" r="12065" b="0"/>
            <wp:docPr id="64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475" cy="40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818AB" w14:textId="77777777" w:rsidR="009D2FF1" w:rsidRDefault="009D2FF1" w:rsidP="009D2FF1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Cs/>
          <w:iCs/>
          <w:color w:val="0C0C0C"/>
          <w:sz w:val="144"/>
        </w:rPr>
      </w:pPr>
      <w:r w:rsidRPr="009D2FF1">
        <w:rPr>
          <w:rFonts w:ascii="Bernard MT Condensed" w:hAnsi="Bernard MT Condensed"/>
          <w:bCs/>
          <w:iCs/>
          <w:color w:val="0C0C0C"/>
          <w:sz w:val="144"/>
        </w:rPr>
        <w:t>Come and see the blessed Child</w:t>
      </w:r>
      <w:r w:rsidRPr="009D2FF1">
        <w:rPr>
          <w:rFonts w:ascii="Bernard MT Condensed" w:hAnsi="Bernard MT Condensed"/>
          <w:bCs/>
          <w:iCs/>
          <w:color w:val="0C0C0C"/>
          <w:sz w:val="144"/>
        </w:rPr>
        <w:br/>
      </w:r>
    </w:p>
    <w:p w14:paraId="5BED06D7" w14:textId="6AD6CCAA" w:rsidR="009D2FF1" w:rsidRDefault="009D2FF1" w:rsidP="00EE6F21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Cs/>
          <w:iCs/>
          <w:color w:val="0C0C0C"/>
          <w:sz w:val="144"/>
        </w:rPr>
      </w:pPr>
      <w:r w:rsidRPr="009D2FF1">
        <w:rPr>
          <w:rFonts w:ascii="Bernard MT Condensed" w:hAnsi="Bernard MT Condensed"/>
          <w:bCs/>
          <w:iCs/>
          <w:color w:val="0C0C0C"/>
          <w:sz w:val="144"/>
        </w:rPr>
        <w:t>Come and follow, one and all</w:t>
      </w:r>
      <w:r w:rsidRPr="009D2FF1">
        <w:rPr>
          <w:rFonts w:ascii="Bernard MT Condensed" w:hAnsi="Bernard MT Condensed"/>
          <w:bCs/>
          <w:iCs/>
          <w:color w:val="0C0C0C"/>
          <w:sz w:val="144"/>
        </w:rPr>
        <w:br/>
      </w:r>
      <w:r w:rsidR="00EE6F21">
        <w:rPr>
          <w:noProof/>
        </w:rPr>
        <w:drawing>
          <wp:inline distT="0" distB="0" distL="0" distR="0" wp14:anchorId="23BCE2AE" wp14:editId="1C39A760">
            <wp:extent cx="3518535" cy="4569209"/>
            <wp:effectExtent l="0" t="0" r="12065" b="3175"/>
            <wp:docPr id="542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003" cy="458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C3A8D" w14:textId="77777777" w:rsidR="009D2FF1" w:rsidRPr="009D2FF1" w:rsidRDefault="009D2FF1" w:rsidP="009D2FF1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Cs/>
          <w:iCs/>
          <w:color w:val="0C0C0C"/>
          <w:sz w:val="144"/>
        </w:rPr>
      </w:pPr>
      <w:r w:rsidRPr="009D2FF1">
        <w:rPr>
          <w:rFonts w:ascii="Bernard MT Condensed" w:hAnsi="Bernard MT Condensed"/>
          <w:bCs/>
          <w:iCs/>
          <w:color w:val="0C0C0C"/>
          <w:sz w:val="144"/>
        </w:rPr>
        <w:t>Come see him lying in the stall</w:t>
      </w:r>
      <w:r w:rsidRPr="009D2FF1">
        <w:rPr>
          <w:rFonts w:ascii="Bernard MT Condensed" w:hAnsi="Bernard MT Condensed"/>
          <w:bCs/>
          <w:iCs/>
          <w:color w:val="0C0C0C"/>
          <w:sz w:val="144"/>
        </w:rPr>
        <w:br/>
        <w:t>For He is born, the Child divine</w:t>
      </w:r>
    </w:p>
    <w:p w14:paraId="605FF158" w14:textId="77777777" w:rsidR="007F5602" w:rsidRDefault="007F5602" w:rsidP="007F5602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Cs/>
          <w:iCs/>
          <w:color w:val="0C0C0C"/>
          <w:sz w:val="144"/>
        </w:rPr>
      </w:pPr>
      <w:bookmarkStart w:id="0" w:name="_GoBack"/>
      <w:r>
        <w:rPr>
          <w:noProof/>
        </w:rPr>
        <w:drawing>
          <wp:inline distT="0" distB="0" distL="0" distR="0" wp14:anchorId="024E88C1" wp14:editId="66E45EBF">
            <wp:extent cx="3131453" cy="4066540"/>
            <wp:effectExtent l="0" t="0" r="0" b="0"/>
            <wp:docPr id="6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000" cy="408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B324EB3" w14:textId="5BBAAB90" w:rsidR="009D2FF1" w:rsidRDefault="009D2FF1" w:rsidP="007F5602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Cs/>
          <w:iCs/>
          <w:color w:val="0C0C0C"/>
          <w:sz w:val="144"/>
        </w:rPr>
      </w:pPr>
      <w:r w:rsidRPr="009D2FF1">
        <w:rPr>
          <w:rFonts w:ascii="Bernard MT Condensed" w:hAnsi="Bernard MT Condensed"/>
          <w:bCs/>
          <w:iCs/>
          <w:color w:val="0C0C0C"/>
          <w:sz w:val="144"/>
        </w:rPr>
        <w:t>Faithful shepherds watching ever</w:t>
      </w:r>
      <w:r w:rsidRPr="009D2FF1">
        <w:rPr>
          <w:rStyle w:val="apple-converted-space"/>
          <w:rFonts w:ascii="Bernard MT Condensed" w:hAnsi="Bernard MT Condensed"/>
          <w:bCs/>
          <w:iCs/>
          <w:color w:val="0C0C0C"/>
          <w:sz w:val="144"/>
        </w:rPr>
        <w:t> </w:t>
      </w:r>
      <w:r w:rsidRPr="009D2FF1">
        <w:rPr>
          <w:rFonts w:ascii="Bernard MT Condensed" w:hAnsi="Bernard MT Condensed"/>
          <w:bCs/>
          <w:iCs/>
          <w:color w:val="0C0C0C"/>
          <w:sz w:val="144"/>
        </w:rPr>
        <w:br/>
      </w:r>
    </w:p>
    <w:p w14:paraId="6D2AE1AF" w14:textId="4C22F650" w:rsidR="009D2FF1" w:rsidRDefault="009D2FF1" w:rsidP="00EE6F21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Cs/>
          <w:iCs/>
          <w:color w:val="0C0C0C"/>
          <w:sz w:val="144"/>
        </w:rPr>
      </w:pPr>
      <w:r w:rsidRPr="009D2FF1">
        <w:rPr>
          <w:rFonts w:ascii="Bernard MT Condensed" w:hAnsi="Bernard MT Condensed"/>
          <w:bCs/>
          <w:iCs/>
          <w:color w:val="0C0C0C"/>
          <w:sz w:val="144"/>
        </w:rPr>
        <w:t>O’er their flocks by dark of night</w:t>
      </w:r>
      <w:r w:rsidRPr="009D2FF1">
        <w:rPr>
          <w:rFonts w:ascii="Bernard MT Condensed" w:hAnsi="Bernard MT Condensed"/>
          <w:bCs/>
          <w:iCs/>
          <w:color w:val="0C0C0C"/>
          <w:sz w:val="144"/>
        </w:rPr>
        <w:br/>
      </w:r>
      <w:r w:rsidR="00EE6F21">
        <w:rPr>
          <w:noProof/>
        </w:rPr>
        <w:drawing>
          <wp:inline distT="0" distB="0" distL="0" distR="0" wp14:anchorId="638538BA" wp14:editId="70973A23">
            <wp:extent cx="3413760" cy="4057001"/>
            <wp:effectExtent l="0" t="0" r="0" b="7620"/>
            <wp:docPr id="1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08" cy="408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0DA62" w14:textId="77777777" w:rsidR="009D2FF1" w:rsidRDefault="009D2FF1" w:rsidP="009D2FF1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Cs/>
          <w:iCs/>
          <w:color w:val="0C0C0C"/>
          <w:sz w:val="144"/>
        </w:rPr>
      </w:pPr>
      <w:r w:rsidRPr="009D2FF1">
        <w:rPr>
          <w:rFonts w:ascii="Bernard MT Condensed" w:hAnsi="Bernard MT Condensed"/>
          <w:bCs/>
          <w:iCs/>
          <w:color w:val="0C0C0C"/>
          <w:sz w:val="144"/>
        </w:rPr>
        <w:t>Wondering, fearing, tidings hearing</w:t>
      </w:r>
      <w:r w:rsidRPr="009D2FF1">
        <w:rPr>
          <w:rStyle w:val="apple-converted-space"/>
          <w:rFonts w:ascii="Bernard MT Condensed" w:hAnsi="Bernard MT Condensed"/>
          <w:bCs/>
          <w:iCs/>
          <w:color w:val="0C0C0C"/>
          <w:sz w:val="144"/>
        </w:rPr>
        <w:t> </w:t>
      </w:r>
      <w:r w:rsidRPr="009D2FF1">
        <w:rPr>
          <w:rFonts w:ascii="Bernard MT Condensed" w:hAnsi="Bernard MT Condensed"/>
          <w:bCs/>
          <w:iCs/>
          <w:color w:val="0C0C0C"/>
          <w:sz w:val="144"/>
        </w:rPr>
        <w:br/>
      </w:r>
    </w:p>
    <w:p w14:paraId="14A7C8A4" w14:textId="5C128B8B" w:rsidR="009D2FF1" w:rsidRDefault="009D2FF1" w:rsidP="00EE6F21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Cs/>
          <w:iCs/>
          <w:color w:val="0C0C0C"/>
          <w:sz w:val="144"/>
        </w:rPr>
      </w:pPr>
      <w:r w:rsidRPr="009D2FF1">
        <w:rPr>
          <w:rFonts w:ascii="Bernard MT Condensed" w:hAnsi="Bernard MT Condensed"/>
          <w:bCs/>
          <w:iCs/>
          <w:color w:val="0C0C0C"/>
          <w:sz w:val="144"/>
        </w:rPr>
        <w:t>‘Mid a glorious, shining light</w:t>
      </w:r>
      <w:r w:rsidRPr="009D2FF1">
        <w:rPr>
          <w:rStyle w:val="apple-converted-space"/>
          <w:rFonts w:ascii="Bernard MT Condensed" w:hAnsi="Bernard MT Condensed"/>
          <w:bCs/>
          <w:iCs/>
          <w:color w:val="0C0C0C"/>
          <w:sz w:val="144"/>
        </w:rPr>
        <w:t> </w:t>
      </w:r>
      <w:r w:rsidRPr="009D2FF1">
        <w:rPr>
          <w:rFonts w:ascii="Bernard MT Condensed" w:hAnsi="Bernard MT Condensed"/>
          <w:bCs/>
          <w:iCs/>
          <w:color w:val="0C0C0C"/>
          <w:sz w:val="144"/>
        </w:rPr>
        <w:br/>
      </w:r>
      <w:r w:rsidR="00EE6F21">
        <w:rPr>
          <w:noProof/>
        </w:rPr>
        <w:drawing>
          <wp:inline distT="0" distB="0" distL="0" distR="0" wp14:anchorId="58D9BA00" wp14:editId="1AB82BEF">
            <wp:extent cx="2994793" cy="4066540"/>
            <wp:effectExtent l="0" t="0" r="2540" b="0"/>
            <wp:docPr id="4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977" cy="408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8FF64" w14:textId="77777777" w:rsidR="009D2FF1" w:rsidRDefault="009D2FF1" w:rsidP="009D2FF1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Cs/>
          <w:iCs/>
          <w:color w:val="0C0C0C"/>
          <w:sz w:val="144"/>
        </w:rPr>
      </w:pPr>
      <w:r w:rsidRPr="009D2FF1">
        <w:rPr>
          <w:rFonts w:ascii="Bernard MT Condensed" w:hAnsi="Bernard MT Condensed"/>
          <w:bCs/>
          <w:iCs/>
          <w:color w:val="0C0C0C"/>
          <w:sz w:val="144"/>
        </w:rPr>
        <w:t>Music ringing</w:t>
      </w:r>
      <w:r w:rsidRPr="009D2FF1">
        <w:rPr>
          <w:rFonts w:ascii="Bernard MT Condensed" w:hAnsi="Bernard MT Condensed"/>
          <w:bCs/>
          <w:iCs/>
          <w:color w:val="0C0C0C"/>
          <w:sz w:val="144"/>
        </w:rPr>
        <w:br/>
        <w:t>Angels singing</w:t>
      </w:r>
      <w:r w:rsidRPr="009D2FF1">
        <w:rPr>
          <w:rFonts w:ascii="Bernard MT Condensed" w:hAnsi="Bernard MT Condensed"/>
          <w:bCs/>
          <w:iCs/>
          <w:color w:val="0C0C0C"/>
          <w:sz w:val="144"/>
        </w:rPr>
        <w:br/>
      </w:r>
    </w:p>
    <w:p w14:paraId="6D458191" w14:textId="6377BDC9" w:rsidR="009D2FF1" w:rsidRDefault="009D2FF1" w:rsidP="00EE6F21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Cs/>
          <w:iCs/>
          <w:color w:val="0C0C0C"/>
          <w:sz w:val="144"/>
        </w:rPr>
      </w:pPr>
      <w:r w:rsidRPr="009D2FF1">
        <w:rPr>
          <w:rFonts w:ascii="Bernard MT Condensed" w:hAnsi="Bernard MT Condensed"/>
          <w:bCs/>
          <w:iCs/>
          <w:color w:val="0C0C0C"/>
          <w:sz w:val="144"/>
        </w:rPr>
        <w:t>News of joy and comfort bringing</w:t>
      </w:r>
      <w:r w:rsidRPr="009D2FF1">
        <w:rPr>
          <w:rStyle w:val="apple-converted-space"/>
          <w:rFonts w:ascii="Bernard MT Condensed" w:hAnsi="Bernard MT Condensed"/>
          <w:bCs/>
          <w:iCs/>
          <w:color w:val="0C0C0C"/>
          <w:sz w:val="144"/>
        </w:rPr>
        <w:t> </w:t>
      </w:r>
      <w:r w:rsidRPr="009D2FF1">
        <w:rPr>
          <w:rFonts w:ascii="Bernard MT Condensed" w:hAnsi="Bernard MT Condensed"/>
          <w:bCs/>
          <w:iCs/>
          <w:color w:val="0C0C0C"/>
          <w:sz w:val="144"/>
        </w:rPr>
        <w:br/>
      </w:r>
      <w:r w:rsidR="00EE6F21">
        <w:rPr>
          <w:noProof/>
        </w:rPr>
        <w:drawing>
          <wp:inline distT="0" distB="0" distL="0" distR="0" wp14:anchorId="273BC2A2" wp14:editId="4EE76996">
            <wp:extent cx="6274435" cy="5013615"/>
            <wp:effectExtent l="0" t="0" r="0" b="0"/>
            <wp:docPr id="6" name="Picture 6" descr="Macintosh HD:Users:tamarafackrell:Pictures:manger jes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Pictures:manger jesu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772" cy="502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88692" w14:textId="77777777" w:rsidR="004A1DCD" w:rsidRPr="009D2FF1" w:rsidRDefault="009D2FF1" w:rsidP="009D2FF1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="Bernard MT Condensed" w:hAnsi="Bernard MT Condensed"/>
          <w:bCs/>
          <w:iCs/>
          <w:color w:val="0C0C0C"/>
          <w:sz w:val="144"/>
        </w:rPr>
      </w:pPr>
      <w:r w:rsidRPr="009D2FF1">
        <w:rPr>
          <w:rFonts w:ascii="Bernard MT Condensed" w:hAnsi="Bernard MT Condensed"/>
          <w:bCs/>
          <w:iCs/>
          <w:color w:val="0C0C0C"/>
          <w:sz w:val="144"/>
        </w:rPr>
        <w:t>He is born, the Child divine</w:t>
      </w:r>
    </w:p>
    <w:sectPr w:rsidR="004A1DCD" w:rsidRPr="009D2FF1" w:rsidSect="009D2FF1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FF1"/>
    <w:rsid w:val="00172BED"/>
    <w:rsid w:val="007F5602"/>
    <w:rsid w:val="009A7BF9"/>
    <w:rsid w:val="009D2FF1"/>
    <w:rsid w:val="00EE6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EED8E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D2FF1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9D2F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4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68</Words>
  <Characters>393</Characters>
  <Application>Microsoft Macintosh Word</Application>
  <DocSecurity>0</DocSecurity>
  <Lines>3</Lines>
  <Paragraphs>1</Paragraphs>
  <ScaleCrop>false</ScaleCrop>
  <LinksUpToDate>false</LinksUpToDate>
  <CharactersWithSpaces>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dcterms:created xsi:type="dcterms:W3CDTF">2017-11-14T22:54:00Z</dcterms:created>
  <dcterms:modified xsi:type="dcterms:W3CDTF">2017-11-15T00:30:00Z</dcterms:modified>
</cp:coreProperties>
</file>